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C" w:rsidRPr="00BC2C00" w:rsidRDefault="0020416C" w:rsidP="00BC2C00">
      <w:pPr>
        <w:spacing w:before="0" w:after="0"/>
        <w:jc w:val="center"/>
        <w:rPr>
          <w:b/>
        </w:rPr>
      </w:pPr>
      <w:r w:rsidRPr="00BC2C00">
        <w:rPr>
          <w:b/>
        </w:rPr>
        <w:t>ZOBOWIĄZANIE DO ZACHOWANIA W POUFNOŚCI</w:t>
      </w:r>
    </w:p>
    <w:p w:rsidR="0020416C" w:rsidRDefault="0020416C" w:rsidP="00BC2C00">
      <w:pPr>
        <w:spacing w:before="0" w:after="0"/>
      </w:pPr>
    </w:p>
    <w:p w:rsidR="0020416C" w:rsidRDefault="0020416C" w:rsidP="00BC2C00">
      <w:pPr>
        <w:spacing w:before="0" w:after="0"/>
      </w:pPr>
      <w:r>
        <w:t xml:space="preserve">My, niżej podpisani, działając w imieniu Potencjalnego Inwestora, tj. </w:t>
      </w:r>
    </w:p>
    <w:p w:rsidR="0020416C" w:rsidRDefault="0020416C" w:rsidP="00BC2C00">
      <w:pPr>
        <w:spacing w:before="0" w:after="0"/>
        <w:jc w:val="center"/>
      </w:pPr>
    </w:p>
    <w:p w:rsidR="0020416C" w:rsidRDefault="0020416C" w:rsidP="00BC2C00">
      <w:pPr>
        <w:spacing w:before="0" w:after="0"/>
        <w:jc w:val="center"/>
      </w:pPr>
      <w:r>
        <w:t>_________________________________________________________________________________</w:t>
      </w: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  <w:r>
        <w:t>zobowiązujemy się zachować w poufności wszystkie powierzone nam informacje poufne i nie ujawniać ich osobom trzecim bez uprzedniego uzyskania pisemnej zgody Burmistrza Golczewa. Jednocześnie zobowiązujemy się do korzystania z informacji poufnych tylko w celach związanych z uczestnictwem Potencjalnego Inwestora w procedurze zbycia udziałów spółki „Przedsiębiorstwo Golczewska Woda” Sp. z o.o. z siedzibą w Golczewie. Ponadto ręczymy, że informacje poufne nie zostaną przekazane żadnym specjalistom, wspólnikom ani pracownikom Potencjalnego Inwestora, jeśli nie będzie to konieczne do uczestnictwa przez Potencjalnego Inwestora w ww. procedurze zbycia udziałów, zaś w razie zaistnienia takiej konieczności nałożymy zobowiązanie do zachowania poufności wynikające z niniejszego oświadczenia na tych specjalistów, wspólników lub pracowników Potencjalnego Inwestora, którym informacje poufne zostały przekazane.</w:t>
      </w:r>
    </w:p>
    <w:p w:rsidR="0020416C" w:rsidRDefault="0020416C" w:rsidP="00BC2C00">
      <w:pPr>
        <w:spacing w:before="0" w:after="0"/>
        <w:jc w:val="both"/>
        <w:rPr>
          <w:u w:val="single"/>
        </w:rPr>
      </w:pPr>
    </w:p>
    <w:p w:rsidR="0020416C" w:rsidRPr="00BC2C00" w:rsidRDefault="0020416C" w:rsidP="00BC2C00">
      <w:pPr>
        <w:spacing w:before="0" w:after="0"/>
        <w:jc w:val="both"/>
        <w:rPr>
          <w:rFonts w:cs="Arial"/>
          <w:u w:val="single"/>
        </w:rPr>
      </w:pPr>
      <w:r>
        <w:rPr>
          <w:u w:val="single"/>
        </w:rPr>
        <w:t>Przyjmujemy do wiadomości, iż i</w:t>
      </w:r>
      <w:r w:rsidRPr="00BC2C00">
        <w:rPr>
          <w:u w:val="single"/>
        </w:rPr>
        <w:t>nformacje poufne oznaczają wszelkie informacje dostarczone Potencjalnemu Inwestorowi w związku z udziałem w procedurze zbycia udziałów, o której mowa powyżej, bez względu na sposób dostarczenia czy ujawnienia takowych informacji. W szczególności informacjami poufnymi są informacje zawarte w „</w:t>
      </w:r>
      <w:r w:rsidRPr="00BC2C00">
        <w:rPr>
          <w:rFonts w:cs="Arial"/>
          <w:u w:val="single"/>
        </w:rPr>
        <w:t xml:space="preserve">Dokumentacji związanej z inwestycją i wyceną udziałów”.  </w:t>
      </w:r>
    </w:p>
    <w:p w:rsidR="0020416C" w:rsidRDefault="0020416C" w:rsidP="00BC2C00">
      <w:pPr>
        <w:spacing w:before="0" w:after="0"/>
        <w:jc w:val="both"/>
        <w:rPr>
          <w:rFonts w:cs="Arial"/>
        </w:rPr>
      </w:pPr>
    </w:p>
    <w:p w:rsidR="0020416C" w:rsidRDefault="0020416C" w:rsidP="00BC2C00">
      <w:pPr>
        <w:spacing w:before="0" w:after="0"/>
        <w:jc w:val="both"/>
      </w:pPr>
      <w:r>
        <w:rPr>
          <w:rFonts w:cs="Arial"/>
        </w:rPr>
        <w:t xml:space="preserve">Przedmiotowe zobowiązanie pozostaje w mocy zarówno w trakcie trwania procedury zbycia udziałów </w:t>
      </w:r>
      <w:r>
        <w:t xml:space="preserve">spółki „Przedsiębiorstwo Golczewska Woda” Sp. z o.o. z siedzibą w Golczewie, jak i po jego rozstrzygnięciu. </w:t>
      </w: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</w:p>
    <w:p w:rsidR="0020416C" w:rsidRDefault="0020416C" w:rsidP="00BC2C00">
      <w:pPr>
        <w:spacing w:before="0" w:after="0"/>
        <w:jc w:val="both"/>
      </w:pPr>
      <w:r>
        <w:t>____________________, ____________________, _______________________________________</w:t>
      </w:r>
    </w:p>
    <w:p w:rsidR="0020416C" w:rsidRDefault="0020416C" w:rsidP="00BC2C00">
      <w:pPr>
        <w:spacing w:before="0" w:after="0"/>
        <w:jc w:val="both"/>
        <w:rPr>
          <w:rFonts w:cs="Arial"/>
        </w:rPr>
      </w:pPr>
      <w:r>
        <w:t xml:space="preserve">      (miejscowość)</w:t>
      </w:r>
      <w:r>
        <w:tab/>
      </w:r>
      <w:r>
        <w:tab/>
        <w:t xml:space="preserve">    (data)</w:t>
      </w:r>
      <w:r>
        <w:tab/>
      </w:r>
      <w:r>
        <w:tab/>
      </w:r>
      <w:r>
        <w:tab/>
      </w:r>
      <w:bookmarkStart w:id="0" w:name="_GoBack"/>
      <w:bookmarkEnd w:id="0"/>
      <w:r>
        <w:tab/>
        <w:t>(podpisy)</w:t>
      </w:r>
    </w:p>
    <w:sectPr w:rsidR="0020416C" w:rsidSect="003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265"/>
    <w:multiLevelType w:val="multilevel"/>
    <w:tmpl w:val="D35040E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3D2078"/>
    <w:multiLevelType w:val="hybridMultilevel"/>
    <w:tmpl w:val="6FF8F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00"/>
    <w:rsid w:val="0006485C"/>
    <w:rsid w:val="0020416C"/>
    <w:rsid w:val="00284E30"/>
    <w:rsid w:val="0034724D"/>
    <w:rsid w:val="003F5140"/>
    <w:rsid w:val="00862E01"/>
    <w:rsid w:val="00BC2C00"/>
    <w:rsid w:val="00F4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2C00"/>
    <w:pPr>
      <w:spacing w:before="120" w:after="120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Header"/>
    <w:next w:val="Normal"/>
    <w:link w:val="Heading1Char"/>
    <w:uiPriority w:val="99"/>
    <w:qFormat/>
    <w:rsid w:val="00BC2C00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C2C00"/>
    <w:pPr>
      <w:numPr>
        <w:ilvl w:val="1"/>
      </w:numPr>
      <w:outlineLvl w:val="1"/>
    </w:pPr>
    <w:rPr>
      <w:rFonts w:cs="Arial"/>
      <w:b w:val="0"/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2C0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2C0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2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2C0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2C0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2C0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2C0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C00"/>
    <w:rPr>
      <w:rFonts w:ascii="Arial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C00"/>
    <w:rPr>
      <w:rFonts w:ascii="Arial" w:hAnsi="Arial" w:cs="Arial"/>
      <w:iCs/>
      <w:kern w:val="32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C0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2C0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C00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2C00"/>
    <w:rPr>
      <w:rFonts w:ascii="Times New Roman" w:hAnsi="Times New Roman" w:cs="Times New Roman"/>
      <w:b/>
      <w:bCs/>
      <w:sz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2C0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C2C0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2C00"/>
    <w:rPr>
      <w:rFonts w:ascii="Arial" w:hAnsi="Arial" w:cs="Arial"/>
      <w:sz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BC2C0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C00"/>
    <w:rPr>
      <w:rFonts w:ascii="Arial" w:hAnsi="Arial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BC2C00"/>
    <w:rPr>
      <w:rFonts w:ascii="Times New Roman" w:hAnsi="Times New Roman"/>
      <w:i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DO ZACHOWANIA W POUFNOŚCI</dc:title>
  <dc:subject/>
  <dc:creator>kkurkierewicz</dc:creator>
  <cp:keywords/>
  <dc:description/>
  <cp:lastModifiedBy>Zbigniew Sobieski</cp:lastModifiedBy>
  <cp:revision>2</cp:revision>
  <dcterms:created xsi:type="dcterms:W3CDTF">2012-06-01T10:00:00Z</dcterms:created>
  <dcterms:modified xsi:type="dcterms:W3CDTF">2012-06-01T10:00:00Z</dcterms:modified>
</cp:coreProperties>
</file>